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599" w:rsidRPr="006330DD" w:rsidRDefault="006330DD" w:rsidP="006330DD">
      <w:pPr>
        <w:spacing w:before="120" w:after="120"/>
        <w:ind w:firstLine="720"/>
        <w:jc w:val="both"/>
        <w:rPr>
          <w:rFonts w:cs="Times New Roman"/>
          <w:b/>
          <w:szCs w:val="28"/>
        </w:rPr>
      </w:pPr>
      <w:r w:rsidRPr="006330DD">
        <w:rPr>
          <w:rFonts w:cs="Times New Roman"/>
          <w:b/>
          <w:szCs w:val="28"/>
        </w:rPr>
        <w:t>Bộ Tài nguyên và Môi trường làm việc tại huyện Ngọc Lặc</w:t>
      </w:r>
      <w:r w:rsidRPr="006330DD">
        <w:rPr>
          <w:rFonts w:cs="Times New Roman"/>
          <w:b/>
          <w:szCs w:val="28"/>
        </w:rPr>
        <w:t>.</w:t>
      </w:r>
    </w:p>
    <w:p w:rsidR="006330DD" w:rsidRPr="006330DD" w:rsidRDefault="006330DD" w:rsidP="006330DD">
      <w:pPr>
        <w:spacing w:before="120" w:after="120"/>
        <w:ind w:firstLine="720"/>
        <w:jc w:val="both"/>
        <w:rPr>
          <w:rFonts w:cs="Times New Roman"/>
          <w:color w:val="000000"/>
          <w:szCs w:val="28"/>
          <w:shd w:val="clear" w:color="auto" w:fill="FFFFFF"/>
        </w:rPr>
      </w:pPr>
      <w:r w:rsidRPr="006330DD">
        <w:rPr>
          <w:rFonts w:cs="Times New Roman"/>
          <w:color w:val="000000"/>
          <w:szCs w:val="28"/>
          <w:shd w:val="clear" w:color="auto" w:fill="FFFFFF"/>
        </w:rPr>
        <w:t>Ngày 16/2</w:t>
      </w:r>
      <w:r>
        <w:rPr>
          <w:rFonts w:cs="Times New Roman"/>
          <w:color w:val="000000"/>
          <w:szCs w:val="28"/>
          <w:shd w:val="clear" w:color="auto" w:fill="FFFFFF"/>
        </w:rPr>
        <w:t>/2025</w:t>
      </w:r>
      <w:bookmarkStart w:id="0" w:name="_GoBack"/>
      <w:bookmarkEnd w:id="0"/>
      <w:r w:rsidRPr="006330DD">
        <w:rPr>
          <w:rFonts w:cs="Times New Roman"/>
          <w:color w:val="000000"/>
          <w:szCs w:val="28"/>
          <w:shd w:val="clear" w:color="auto" w:fill="FFFFFF"/>
        </w:rPr>
        <w:t>, Đoàn công tác của Bộ Tài nguyên và Môi trường do đồng chí Nguyễn Hoàng Ánh, Trưởng phòng Quản lý chất lượng môi trường, cục Kiểm soát ô nhiễm môi trường làm trưởng đoàn đã có buổi làm việc với huyện Ngọc Lặc về Kiểm tra, hướng dẫn thực hiện tiêu chí môi trường và chất lượng môi trường sống trong xây dựng huyện NTM năm 2024 trên địa bàn huyện Ngọc Lặc. Đồng chí Bùi Huy Toàn, Phó Bí thư Huyện ủy, Chủ tịch UBND huyện tiếp và làm việc với đoàn.</w:t>
      </w:r>
    </w:p>
    <w:p w:rsidR="006330DD" w:rsidRPr="006330DD" w:rsidRDefault="006330DD" w:rsidP="006330DD">
      <w:pPr>
        <w:pStyle w:val="NormalWeb"/>
        <w:shd w:val="clear" w:color="auto" w:fill="FFFFFF"/>
        <w:spacing w:before="120" w:beforeAutospacing="0" w:after="120" w:afterAutospacing="0" w:line="345" w:lineRule="atLeast"/>
        <w:ind w:firstLine="720"/>
        <w:jc w:val="both"/>
        <w:rPr>
          <w:color w:val="000000"/>
          <w:sz w:val="28"/>
          <w:szCs w:val="28"/>
        </w:rPr>
      </w:pPr>
      <w:r w:rsidRPr="006330DD">
        <w:rPr>
          <w:color w:val="000000"/>
          <w:sz w:val="28"/>
          <w:szCs w:val="28"/>
        </w:rPr>
        <w:t>Sau hơn 14 năm thực hiện xây dựng NTM nói chung và NTM nâng cao nói riêng, Ngọc Lặc đã đạt được những kết quả rất khích lệ, tạo dấu ấn mới, có ý nghĩa hết sức quan trọng trong phát triển kinh tế - xã hội trên địa bàn huyện đặc biệt là công tác bảo vệ môi trường. Nhận thức của cán bộ, đảng viên và Nhân dân về vai trò, ý nghĩa, tầm quan trọng của công tác bảo vệ môi trường từng bước được nâng cao rõ rệt, thể hiện tinh thần, cộng đồng, đồng lòng, chung sức xây dựng NTM. Cảnh quan diện mạo môi trường ngày càng được nâng cao, chất lượng môi trường sống của người dân ngày càng được cải thiện.</w:t>
      </w:r>
    </w:p>
    <w:p w:rsidR="006330DD" w:rsidRPr="006330DD" w:rsidRDefault="006330DD" w:rsidP="006330DD">
      <w:pPr>
        <w:pStyle w:val="NormalWeb"/>
        <w:shd w:val="clear" w:color="auto" w:fill="FFFFFF"/>
        <w:spacing w:before="120" w:beforeAutospacing="0" w:after="120" w:afterAutospacing="0" w:line="345" w:lineRule="atLeast"/>
        <w:ind w:firstLine="720"/>
        <w:jc w:val="both"/>
        <w:rPr>
          <w:color w:val="000000"/>
          <w:sz w:val="28"/>
          <w:szCs w:val="28"/>
        </w:rPr>
      </w:pPr>
      <w:r w:rsidRPr="006330DD">
        <w:rPr>
          <w:color w:val="000000"/>
          <w:sz w:val="28"/>
          <w:szCs w:val="28"/>
        </w:rPr>
        <w:t>Năm 2011, công tác thu gom, vận chuyển chủ yếu bằng xe thô sơ như đầu dọc, xe kéo, 100% rác thải sử lý bằng việc chôn lớp, chất thải rắn công nghiệp nguy hại phát sinh từ các cơ sở sản xuất kinh doanh mặc dù đã được các cơ sở sản xuất, kinh doanh chú trọng thu gom, vận chuyển tuy nhiên khâu xử lý vẫn còn hạn chế. Đến năm 2024, tỷ lệ hộ dân đăng ký thu gom chất thải rắn sinh hoạt đưa về bãi rác thải tập trung của huyện tại xã Minh Sơn đạt tỷ lệ 100%, sử dụng các xe chuyên dụng đảm bảo môi trường để vận chuyển rác về các khu xử lý tập trung, tỷ lệ chất thải rắn sinh hoạt được thu gom xử lý đạt 99%, công tác phân loại rác tại nguồn có nhiều chuyển biến tích cực với 80,71% tổng số hộ trên địa bàn huyện tham gia, giảm thiểu lượng rác đưa đến các khu xử lý tập trung.</w:t>
      </w:r>
    </w:p>
    <w:p w:rsidR="006330DD" w:rsidRPr="006330DD" w:rsidRDefault="006330DD" w:rsidP="006330DD">
      <w:pPr>
        <w:pStyle w:val="NormalWeb"/>
        <w:shd w:val="clear" w:color="auto" w:fill="FFFFFF"/>
        <w:spacing w:before="120" w:beforeAutospacing="0" w:after="120" w:afterAutospacing="0" w:line="345" w:lineRule="atLeast"/>
        <w:ind w:firstLine="720"/>
        <w:jc w:val="both"/>
        <w:rPr>
          <w:color w:val="000000"/>
          <w:sz w:val="28"/>
          <w:szCs w:val="28"/>
        </w:rPr>
      </w:pPr>
      <w:r w:rsidRPr="006330DD">
        <w:rPr>
          <w:color w:val="000000"/>
          <w:sz w:val="28"/>
          <w:szCs w:val="28"/>
        </w:rPr>
        <w:t>Phát biểu tại buổi làm việc, đồng chí Nguyễn Hoàng Ánh, Trưởng phòng Quản lý chất lượng môi trường, cục Kiểm soát môi trường đã nghi nhận, biểu dương và đánh giá cao những kết quả mà huyện Ngọc Lặc đã đạt trong thời gian qua. Trong thời gian tới đồng chí đề nghị huyện. Thực hiện việc phân loại rác thải triệt để tại nguồn; nghiêm cấm việc đốt các phụ phẩm nông nghiệp, có định hướng phát triển kinh tế - giai đoạn 2025 – 2030, phối hợp chặt trẻ với đoàn trong việc hoàn thiện hồ sơ huyện NTM.</w:t>
      </w:r>
    </w:p>
    <w:p w:rsidR="006330DD" w:rsidRPr="006330DD" w:rsidRDefault="006330DD" w:rsidP="006330DD">
      <w:pPr>
        <w:spacing w:before="120" w:after="120"/>
        <w:ind w:firstLine="720"/>
        <w:jc w:val="both"/>
        <w:rPr>
          <w:rFonts w:cs="Times New Roman"/>
          <w:szCs w:val="28"/>
        </w:rPr>
      </w:pPr>
    </w:p>
    <w:sectPr w:rsidR="006330DD" w:rsidRPr="006330DD" w:rsidSect="00311F75">
      <w:pgSz w:w="11907" w:h="16840" w:code="9"/>
      <w:pgMar w:top="1134" w:right="1134" w:bottom="1135"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0DD"/>
    <w:rsid w:val="0019455B"/>
    <w:rsid w:val="00311F75"/>
    <w:rsid w:val="004159F4"/>
    <w:rsid w:val="00582F15"/>
    <w:rsid w:val="005845F3"/>
    <w:rsid w:val="006330DD"/>
    <w:rsid w:val="006C1C79"/>
    <w:rsid w:val="00DD5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30DD"/>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30DD"/>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50171">
      <w:bodyDiv w:val="1"/>
      <w:marLeft w:val="0"/>
      <w:marRight w:val="0"/>
      <w:marTop w:val="0"/>
      <w:marBottom w:val="0"/>
      <w:divBdr>
        <w:top w:val="none" w:sz="0" w:space="0" w:color="auto"/>
        <w:left w:val="none" w:sz="0" w:space="0" w:color="auto"/>
        <w:bottom w:val="none" w:sz="0" w:space="0" w:color="auto"/>
        <w:right w:val="none" w:sz="0" w:space="0" w:color="auto"/>
      </w:divBdr>
      <w:divsChild>
        <w:div w:id="856777465">
          <w:marLeft w:val="0"/>
          <w:marRight w:val="0"/>
          <w:marTop w:val="150"/>
          <w:marBottom w:val="150"/>
          <w:divBdr>
            <w:top w:val="none" w:sz="0" w:space="0" w:color="auto"/>
            <w:left w:val="none" w:sz="0" w:space="0" w:color="auto"/>
            <w:bottom w:val="none" w:sz="0" w:space="0" w:color="auto"/>
            <w:right w:val="none" w:sz="0" w:space="0" w:color="auto"/>
          </w:divBdr>
        </w:div>
      </w:divsChild>
    </w:div>
    <w:div w:id="1333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355</Words>
  <Characters>2024</Characters>
  <Application>Microsoft Office Word</Application>
  <DocSecurity>0</DocSecurity>
  <Lines>16</Lines>
  <Paragraphs>4</Paragraphs>
  <ScaleCrop>false</ScaleCrop>
  <Company/>
  <LinksUpToDate>false</LinksUpToDate>
  <CharactersWithSpaces>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2025-02-25T06:35:00Z</dcterms:created>
  <dcterms:modified xsi:type="dcterms:W3CDTF">2025-02-25T06:38:00Z</dcterms:modified>
</cp:coreProperties>
</file>